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C4A5" w14:textId="77777777" w:rsidR="00EE2E89" w:rsidRDefault="00E1641B">
      <w:pPr>
        <w:pStyle w:val="Heading1"/>
      </w:pPr>
      <w:r>
        <w:t>Key Stage 2 Outcomes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EE2E89" w14:paraId="7908DAB2" w14:textId="77777777">
        <w:tc>
          <w:tcPr>
            <w:tcW w:w="1728" w:type="dxa"/>
          </w:tcPr>
          <w:p w14:paraId="01ABB2E1" w14:textId="77777777" w:rsidR="00EE2E89" w:rsidRDefault="00E1641B">
            <w:r>
              <w:t>Measure</w:t>
            </w:r>
          </w:p>
        </w:tc>
        <w:tc>
          <w:tcPr>
            <w:tcW w:w="1728" w:type="dxa"/>
          </w:tcPr>
          <w:p w14:paraId="32FA1969" w14:textId="77777777" w:rsidR="00EE2E89" w:rsidRDefault="00E1641B">
            <w:r>
              <w:t>Reading</w:t>
            </w:r>
          </w:p>
        </w:tc>
        <w:tc>
          <w:tcPr>
            <w:tcW w:w="1728" w:type="dxa"/>
          </w:tcPr>
          <w:p w14:paraId="3FADA96A" w14:textId="77777777" w:rsidR="00EE2E89" w:rsidRDefault="00E1641B">
            <w:r>
              <w:t>Writing</w:t>
            </w:r>
          </w:p>
        </w:tc>
        <w:tc>
          <w:tcPr>
            <w:tcW w:w="1728" w:type="dxa"/>
          </w:tcPr>
          <w:p w14:paraId="044910F1" w14:textId="77777777" w:rsidR="00EE2E89" w:rsidRDefault="00E1641B">
            <w:r>
              <w:t>Maths</w:t>
            </w:r>
          </w:p>
        </w:tc>
        <w:tc>
          <w:tcPr>
            <w:tcW w:w="1728" w:type="dxa"/>
          </w:tcPr>
          <w:p w14:paraId="021BA155" w14:textId="77777777" w:rsidR="00EE2E89" w:rsidRDefault="00E1641B">
            <w:r>
              <w:t>R/W/M Combined</w:t>
            </w:r>
          </w:p>
        </w:tc>
      </w:tr>
      <w:tr w:rsidR="00EE2E89" w14:paraId="4E8685F4" w14:textId="77777777">
        <w:tc>
          <w:tcPr>
            <w:tcW w:w="1728" w:type="dxa"/>
          </w:tcPr>
          <w:p w14:paraId="63BACDEF" w14:textId="16438E0F" w:rsidR="00EE2E89" w:rsidRDefault="00E1641B">
            <w:r>
              <w:t>Progress scores (not until 25</w:t>
            </w:r>
            <w:r>
              <w:t>/26</w:t>
            </w:r>
            <w:r>
              <w:t>)</w:t>
            </w:r>
          </w:p>
        </w:tc>
        <w:tc>
          <w:tcPr>
            <w:tcW w:w="1728" w:type="dxa"/>
          </w:tcPr>
          <w:p w14:paraId="107B308E" w14:textId="77777777" w:rsidR="00EE2E89" w:rsidRDefault="00E1641B">
            <w:r>
              <w:t>N/A</w:t>
            </w:r>
          </w:p>
        </w:tc>
        <w:tc>
          <w:tcPr>
            <w:tcW w:w="1728" w:type="dxa"/>
          </w:tcPr>
          <w:p w14:paraId="61026C2F" w14:textId="77777777" w:rsidR="00EE2E89" w:rsidRDefault="00E1641B">
            <w:r>
              <w:t>N/A</w:t>
            </w:r>
          </w:p>
        </w:tc>
        <w:tc>
          <w:tcPr>
            <w:tcW w:w="1728" w:type="dxa"/>
          </w:tcPr>
          <w:p w14:paraId="34FD348C" w14:textId="77777777" w:rsidR="00EE2E89" w:rsidRDefault="00E1641B">
            <w:r>
              <w:t>N/A</w:t>
            </w:r>
          </w:p>
        </w:tc>
        <w:tc>
          <w:tcPr>
            <w:tcW w:w="1728" w:type="dxa"/>
          </w:tcPr>
          <w:p w14:paraId="70D5A0CB" w14:textId="77777777" w:rsidR="00EE2E89" w:rsidRDefault="00E1641B">
            <w:r>
              <w:t>N/A</w:t>
            </w:r>
          </w:p>
        </w:tc>
      </w:tr>
      <w:tr w:rsidR="00EE2E89" w14:paraId="53D55986" w14:textId="77777777">
        <w:tc>
          <w:tcPr>
            <w:tcW w:w="1728" w:type="dxa"/>
          </w:tcPr>
          <w:p w14:paraId="19CDC55F" w14:textId="77777777" w:rsidR="00EE2E89" w:rsidRDefault="00E1641B">
            <w:r>
              <w:t>% of pupils who achieved at least the expected standard</w:t>
            </w:r>
          </w:p>
        </w:tc>
        <w:tc>
          <w:tcPr>
            <w:tcW w:w="1728" w:type="dxa"/>
          </w:tcPr>
          <w:p w14:paraId="3E1F0DD9" w14:textId="77777777" w:rsidR="00EE2E89" w:rsidRDefault="00EE2E89"/>
          <w:p w14:paraId="3FA2C41C" w14:textId="2F067028" w:rsidR="002905C6" w:rsidRDefault="002905C6">
            <w:r>
              <w:t>45.8%</w:t>
            </w:r>
          </w:p>
          <w:p w14:paraId="06199E4A" w14:textId="76874D06" w:rsidR="002905C6" w:rsidRDefault="002905C6">
            <w:r>
              <w:t>(National 75%)</w:t>
            </w:r>
          </w:p>
        </w:tc>
        <w:tc>
          <w:tcPr>
            <w:tcW w:w="1728" w:type="dxa"/>
          </w:tcPr>
          <w:p w14:paraId="545EB36D" w14:textId="77777777" w:rsidR="00EE2E89" w:rsidRDefault="00EE2E89"/>
          <w:p w14:paraId="7906AC39" w14:textId="54F6B0AD" w:rsidR="002905C6" w:rsidRDefault="002905C6">
            <w:r>
              <w:t>62.5%</w:t>
            </w:r>
          </w:p>
          <w:p w14:paraId="1FDA2905" w14:textId="25098381" w:rsidR="002905C6" w:rsidRDefault="002905C6">
            <w:r>
              <w:t xml:space="preserve">(National </w:t>
            </w:r>
            <w:r>
              <w:t>72</w:t>
            </w:r>
            <w:r>
              <w:t>%)</w:t>
            </w:r>
          </w:p>
        </w:tc>
        <w:tc>
          <w:tcPr>
            <w:tcW w:w="1728" w:type="dxa"/>
          </w:tcPr>
          <w:p w14:paraId="0B55959E" w14:textId="77777777" w:rsidR="00EE2E89" w:rsidRDefault="00EE2E89"/>
          <w:p w14:paraId="615AD76C" w14:textId="5C0B9676" w:rsidR="002905C6" w:rsidRDefault="002905C6">
            <w:r>
              <w:t>50%</w:t>
            </w:r>
          </w:p>
          <w:p w14:paraId="0F6457C5" w14:textId="16E4C4B3" w:rsidR="002905C6" w:rsidRDefault="002905C6">
            <w:r>
              <w:t>(National 7</w:t>
            </w:r>
            <w:r>
              <w:t>4</w:t>
            </w:r>
            <w:r>
              <w:t>%)</w:t>
            </w:r>
          </w:p>
        </w:tc>
        <w:tc>
          <w:tcPr>
            <w:tcW w:w="1728" w:type="dxa"/>
          </w:tcPr>
          <w:p w14:paraId="1C4B420B" w14:textId="77777777" w:rsidR="00EE2E89" w:rsidRDefault="00EE2E89"/>
          <w:p w14:paraId="2C2A390A" w14:textId="3AFA0B56" w:rsidR="002905C6" w:rsidRDefault="002905C6">
            <w:r>
              <w:t>37.5%</w:t>
            </w:r>
          </w:p>
          <w:p w14:paraId="1787E7D3" w14:textId="27FCE6AD" w:rsidR="002905C6" w:rsidRDefault="002905C6">
            <w:r>
              <w:t xml:space="preserve">(National </w:t>
            </w:r>
            <w:r>
              <w:t>62</w:t>
            </w:r>
            <w:r>
              <w:t>%)</w:t>
            </w:r>
          </w:p>
        </w:tc>
      </w:tr>
      <w:tr w:rsidR="00EE2E89" w14:paraId="632E4B15" w14:textId="77777777">
        <w:tc>
          <w:tcPr>
            <w:tcW w:w="1728" w:type="dxa"/>
          </w:tcPr>
          <w:p w14:paraId="3AD85BA5" w14:textId="77777777" w:rsidR="00EE2E89" w:rsidRDefault="00E1641B">
            <w:r>
              <w:t>% of pupils who achieved at a higher standard (GDS)</w:t>
            </w:r>
          </w:p>
        </w:tc>
        <w:tc>
          <w:tcPr>
            <w:tcW w:w="1728" w:type="dxa"/>
          </w:tcPr>
          <w:p w14:paraId="7396F8DC" w14:textId="77777777" w:rsidR="00EE2E89" w:rsidRDefault="00EE2E89"/>
          <w:p w14:paraId="633F7F6B" w14:textId="5136B618" w:rsidR="002905C6" w:rsidRDefault="002905C6">
            <w:r>
              <w:t>0%</w:t>
            </w:r>
          </w:p>
          <w:p w14:paraId="1940AD59" w14:textId="2D2BC586" w:rsidR="002905C6" w:rsidRDefault="002905C6">
            <w:r>
              <w:t>(National 33%)</w:t>
            </w:r>
          </w:p>
        </w:tc>
        <w:tc>
          <w:tcPr>
            <w:tcW w:w="1728" w:type="dxa"/>
          </w:tcPr>
          <w:p w14:paraId="4E93B391" w14:textId="77777777" w:rsidR="002905C6" w:rsidRDefault="002905C6" w:rsidP="002905C6"/>
          <w:p w14:paraId="1F36FAEF" w14:textId="1B4559D3" w:rsidR="002905C6" w:rsidRDefault="002905C6" w:rsidP="002905C6">
            <w:r>
              <w:t>0%</w:t>
            </w:r>
          </w:p>
          <w:p w14:paraId="6146F217" w14:textId="4595AE32" w:rsidR="002905C6" w:rsidRDefault="002905C6">
            <w:r>
              <w:t xml:space="preserve">(National </w:t>
            </w:r>
            <w:r>
              <w:t>13</w:t>
            </w:r>
            <w:r>
              <w:t>%)</w:t>
            </w:r>
          </w:p>
        </w:tc>
        <w:tc>
          <w:tcPr>
            <w:tcW w:w="1728" w:type="dxa"/>
          </w:tcPr>
          <w:p w14:paraId="6BC1B670" w14:textId="77777777" w:rsidR="00EE2E89" w:rsidRDefault="00EE2E89"/>
          <w:p w14:paraId="295048E8" w14:textId="77777777" w:rsidR="002905C6" w:rsidRDefault="002905C6" w:rsidP="002905C6">
            <w:r>
              <w:t>0%</w:t>
            </w:r>
          </w:p>
          <w:p w14:paraId="79C2567C" w14:textId="135C9932" w:rsidR="002905C6" w:rsidRDefault="002905C6">
            <w:r>
              <w:t xml:space="preserve">(National </w:t>
            </w:r>
            <w:r>
              <w:t>26</w:t>
            </w:r>
            <w:r>
              <w:t>%)</w:t>
            </w:r>
          </w:p>
        </w:tc>
        <w:tc>
          <w:tcPr>
            <w:tcW w:w="1728" w:type="dxa"/>
          </w:tcPr>
          <w:p w14:paraId="50685500" w14:textId="77777777" w:rsidR="00EE2E89" w:rsidRDefault="00EE2E89"/>
          <w:p w14:paraId="0809AEE5" w14:textId="77777777" w:rsidR="002905C6" w:rsidRDefault="002905C6" w:rsidP="002905C6">
            <w:r>
              <w:t>0%</w:t>
            </w:r>
          </w:p>
          <w:p w14:paraId="2F7CD619" w14:textId="567E726D" w:rsidR="002905C6" w:rsidRDefault="002905C6">
            <w:r>
              <w:t xml:space="preserve">(National </w:t>
            </w:r>
            <w:r>
              <w:t>8</w:t>
            </w:r>
            <w:r>
              <w:t>%)</w:t>
            </w:r>
          </w:p>
        </w:tc>
      </w:tr>
      <w:tr w:rsidR="00EE2E89" w14:paraId="0237A953" w14:textId="77777777">
        <w:tc>
          <w:tcPr>
            <w:tcW w:w="1728" w:type="dxa"/>
          </w:tcPr>
          <w:p w14:paraId="020341D8" w14:textId="77777777" w:rsidR="00EE2E89" w:rsidRDefault="00E1641B">
            <w:r>
              <w:t xml:space="preserve">Average </w:t>
            </w:r>
            <w:r>
              <w:t>scaled score (out of 120)</w:t>
            </w:r>
          </w:p>
        </w:tc>
        <w:tc>
          <w:tcPr>
            <w:tcW w:w="1728" w:type="dxa"/>
          </w:tcPr>
          <w:p w14:paraId="4968BE12" w14:textId="798D9394" w:rsidR="00E1641B" w:rsidRDefault="00E1641B">
            <w:r>
              <w:t>93</w:t>
            </w:r>
          </w:p>
          <w:p w14:paraId="6ECD0BDD" w14:textId="4BA30E4F" w:rsidR="00EE2E89" w:rsidRDefault="00E1641B">
            <w:r>
              <w:t xml:space="preserve">(National </w:t>
            </w:r>
            <w:r w:rsidR="000B22D9">
              <w:t>106</w:t>
            </w:r>
            <w:r>
              <w:t>)</w:t>
            </w:r>
          </w:p>
          <w:p w14:paraId="5201AD72" w14:textId="23DC0B1D" w:rsidR="00E1641B" w:rsidRDefault="00E1641B"/>
        </w:tc>
        <w:tc>
          <w:tcPr>
            <w:tcW w:w="1728" w:type="dxa"/>
          </w:tcPr>
          <w:p w14:paraId="2567CE2D" w14:textId="77777777" w:rsidR="00EE2E89" w:rsidRDefault="00E1641B">
            <w:r>
              <w:t>–</w:t>
            </w:r>
          </w:p>
        </w:tc>
        <w:tc>
          <w:tcPr>
            <w:tcW w:w="1728" w:type="dxa"/>
          </w:tcPr>
          <w:p w14:paraId="26FBDDA2" w14:textId="65E11B6F" w:rsidR="00E1641B" w:rsidRDefault="00E1641B">
            <w:r>
              <w:t>96</w:t>
            </w:r>
          </w:p>
          <w:p w14:paraId="6A0A666E" w14:textId="0929E326" w:rsidR="00EE2E89" w:rsidRDefault="00E1641B">
            <w:r>
              <w:t xml:space="preserve">(National </w:t>
            </w:r>
            <w:r w:rsidR="000B22D9">
              <w:t>105</w:t>
            </w:r>
            <w:r>
              <w:t>)</w:t>
            </w:r>
          </w:p>
          <w:p w14:paraId="1A5D6413" w14:textId="5C2EC434" w:rsidR="00E1641B" w:rsidRDefault="00E1641B"/>
        </w:tc>
        <w:tc>
          <w:tcPr>
            <w:tcW w:w="1728" w:type="dxa"/>
          </w:tcPr>
          <w:p w14:paraId="0BD4EA92" w14:textId="77777777" w:rsidR="00EE2E89" w:rsidRDefault="00E1641B">
            <w:r>
              <w:t>–</w:t>
            </w:r>
          </w:p>
        </w:tc>
      </w:tr>
    </w:tbl>
    <w:p w14:paraId="2C67972A" w14:textId="77777777" w:rsidR="00E1641B" w:rsidRDefault="00E1641B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0609835">
    <w:abstractNumId w:val="8"/>
  </w:num>
  <w:num w:numId="2" w16cid:durableId="324092592">
    <w:abstractNumId w:val="6"/>
  </w:num>
  <w:num w:numId="3" w16cid:durableId="1783526524">
    <w:abstractNumId w:val="5"/>
  </w:num>
  <w:num w:numId="4" w16cid:durableId="119036663">
    <w:abstractNumId w:val="4"/>
  </w:num>
  <w:num w:numId="5" w16cid:durableId="114833328">
    <w:abstractNumId w:val="7"/>
  </w:num>
  <w:num w:numId="6" w16cid:durableId="773481761">
    <w:abstractNumId w:val="3"/>
  </w:num>
  <w:num w:numId="7" w16cid:durableId="834612980">
    <w:abstractNumId w:val="2"/>
  </w:num>
  <w:num w:numId="8" w16cid:durableId="429545234">
    <w:abstractNumId w:val="1"/>
  </w:num>
  <w:num w:numId="9" w16cid:durableId="98651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22D9"/>
    <w:rsid w:val="0015074B"/>
    <w:rsid w:val="002905C6"/>
    <w:rsid w:val="0029639D"/>
    <w:rsid w:val="00326F90"/>
    <w:rsid w:val="00AA1D8D"/>
    <w:rsid w:val="00B47730"/>
    <w:rsid w:val="00CB0664"/>
    <w:rsid w:val="00E1641B"/>
    <w:rsid w:val="00EE2E89"/>
    <w:rsid w:val="00F62A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7D328"/>
  <w14:defaultImageDpi w14:val="300"/>
  <w15:docId w15:val="{F510DF7D-DBB2-465B-BEFE-B6376CE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Sherilyn Borrell</cp:lastModifiedBy>
  <cp:revision>2</cp:revision>
  <dcterms:created xsi:type="dcterms:W3CDTF">2025-09-07T17:23:00Z</dcterms:created>
  <dcterms:modified xsi:type="dcterms:W3CDTF">2025-09-07T17:23:00Z</dcterms:modified>
  <cp:category/>
</cp:coreProperties>
</file>